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446" w:rsidRDefault="00A87EDD">
      <w:pPr>
        <w:jc w:val="center"/>
      </w:pPr>
      <w:r>
        <w:rPr>
          <w:rFonts w:eastAsia="华文隶书" w:hint="eastAsia"/>
          <w:b/>
          <w:bCs/>
          <w:sz w:val="30"/>
        </w:rPr>
        <w:t>生命科学技术学院本科毕业论文（设计）选题申报表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602"/>
        <w:gridCol w:w="700"/>
        <w:gridCol w:w="770"/>
        <w:gridCol w:w="1350"/>
        <w:gridCol w:w="1800"/>
        <w:gridCol w:w="2700"/>
      </w:tblGrid>
      <w:tr w:rsidR="008C0446">
        <w:trPr>
          <w:cantSplit/>
        </w:trPr>
        <w:tc>
          <w:tcPr>
            <w:tcW w:w="1186" w:type="dxa"/>
            <w:vAlign w:val="center"/>
          </w:tcPr>
          <w:p w:rsidR="008C0446" w:rsidRDefault="00A87EDD">
            <w:pPr>
              <w:spacing w:line="480" w:lineRule="auto"/>
              <w:jc w:val="center"/>
              <w:rPr>
                <w:sz w:val="24"/>
              </w:rPr>
            </w:pPr>
            <w:r>
              <w:rPr>
                <w:rFonts w:hint="eastAsia"/>
                <w:sz w:val="24"/>
              </w:rPr>
              <w:t>导师姓名</w:t>
            </w:r>
          </w:p>
        </w:tc>
        <w:tc>
          <w:tcPr>
            <w:tcW w:w="1302" w:type="dxa"/>
            <w:gridSpan w:val="2"/>
            <w:vAlign w:val="center"/>
          </w:tcPr>
          <w:p w:rsidR="008C0446" w:rsidRDefault="00A87EDD">
            <w:pPr>
              <w:spacing w:line="480" w:lineRule="auto"/>
              <w:jc w:val="center"/>
              <w:rPr>
                <w:sz w:val="24"/>
              </w:rPr>
            </w:pPr>
            <w:r>
              <w:rPr>
                <w:rFonts w:hint="eastAsia"/>
                <w:sz w:val="24"/>
              </w:rPr>
              <w:t>朱毅</w:t>
            </w:r>
          </w:p>
        </w:tc>
        <w:tc>
          <w:tcPr>
            <w:tcW w:w="770" w:type="dxa"/>
            <w:vAlign w:val="center"/>
          </w:tcPr>
          <w:p w:rsidR="008C0446" w:rsidRDefault="00A87EDD">
            <w:pPr>
              <w:spacing w:line="480" w:lineRule="auto"/>
              <w:jc w:val="center"/>
              <w:rPr>
                <w:sz w:val="24"/>
              </w:rPr>
            </w:pPr>
            <w:r>
              <w:rPr>
                <w:rFonts w:hint="eastAsia"/>
                <w:sz w:val="24"/>
              </w:rPr>
              <w:t>职称</w:t>
            </w:r>
          </w:p>
        </w:tc>
        <w:tc>
          <w:tcPr>
            <w:tcW w:w="1350" w:type="dxa"/>
            <w:vAlign w:val="center"/>
          </w:tcPr>
          <w:p w:rsidR="008C0446" w:rsidRDefault="00A87EDD">
            <w:pPr>
              <w:spacing w:line="480" w:lineRule="auto"/>
              <w:jc w:val="center"/>
              <w:rPr>
                <w:sz w:val="24"/>
              </w:rPr>
            </w:pPr>
            <w:r>
              <w:rPr>
                <w:rFonts w:hint="eastAsia"/>
                <w:sz w:val="24"/>
              </w:rPr>
              <w:t>副教授</w:t>
            </w:r>
          </w:p>
        </w:tc>
        <w:tc>
          <w:tcPr>
            <w:tcW w:w="1800" w:type="dxa"/>
            <w:vAlign w:val="center"/>
          </w:tcPr>
          <w:p w:rsidR="008C0446" w:rsidRDefault="00A87EDD">
            <w:pPr>
              <w:spacing w:line="480" w:lineRule="auto"/>
              <w:jc w:val="center"/>
              <w:rPr>
                <w:sz w:val="24"/>
              </w:rPr>
            </w:pPr>
            <w:r>
              <w:rPr>
                <w:rFonts w:hint="eastAsia"/>
                <w:sz w:val="24"/>
              </w:rPr>
              <w:t>研究方向</w:t>
            </w:r>
          </w:p>
        </w:tc>
        <w:tc>
          <w:tcPr>
            <w:tcW w:w="2700" w:type="dxa"/>
            <w:vAlign w:val="center"/>
          </w:tcPr>
          <w:p w:rsidR="008C0446" w:rsidRDefault="00A87EDD">
            <w:pPr>
              <w:spacing w:line="480" w:lineRule="auto"/>
              <w:rPr>
                <w:sz w:val="24"/>
              </w:rPr>
            </w:pPr>
            <w:r>
              <w:rPr>
                <w:rFonts w:hint="eastAsia"/>
                <w:sz w:val="24"/>
              </w:rPr>
              <w:t>光催化</w:t>
            </w:r>
          </w:p>
        </w:tc>
      </w:tr>
      <w:tr w:rsidR="008C0446">
        <w:trPr>
          <w:cantSplit/>
          <w:trHeight w:val="599"/>
        </w:trPr>
        <w:tc>
          <w:tcPr>
            <w:tcW w:w="1186" w:type="dxa"/>
            <w:vAlign w:val="center"/>
          </w:tcPr>
          <w:p w:rsidR="008C0446" w:rsidRDefault="00A87EDD">
            <w:pPr>
              <w:jc w:val="center"/>
              <w:rPr>
                <w:sz w:val="24"/>
              </w:rPr>
            </w:pPr>
            <w:r>
              <w:rPr>
                <w:rFonts w:hint="eastAsia"/>
                <w:sz w:val="24"/>
              </w:rPr>
              <w:t>所在单位</w:t>
            </w:r>
          </w:p>
        </w:tc>
        <w:tc>
          <w:tcPr>
            <w:tcW w:w="7922" w:type="dxa"/>
            <w:gridSpan w:val="6"/>
            <w:vAlign w:val="center"/>
          </w:tcPr>
          <w:p w:rsidR="008C0446" w:rsidRDefault="00A87EDD">
            <w:pPr>
              <w:rPr>
                <w:sz w:val="24"/>
              </w:rPr>
            </w:pPr>
            <w:r>
              <w:rPr>
                <w:rFonts w:hint="eastAsia"/>
                <w:sz w:val="24"/>
              </w:rPr>
              <w:t>生科院化学系</w:t>
            </w:r>
          </w:p>
        </w:tc>
      </w:tr>
      <w:tr w:rsidR="008C0446">
        <w:trPr>
          <w:cantSplit/>
          <w:trHeight w:val="596"/>
        </w:trPr>
        <w:tc>
          <w:tcPr>
            <w:tcW w:w="1186" w:type="dxa"/>
            <w:vAlign w:val="center"/>
          </w:tcPr>
          <w:p w:rsidR="008C0446" w:rsidRDefault="00A87EDD">
            <w:pPr>
              <w:jc w:val="center"/>
              <w:rPr>
                <w:sz w:val="24"/>
              </w:rPr>
            </w:pPr>
            <w:r>
              <w:rPr>
                <w:rFonts w:hint="eastAsia"/>
                <w:sz w:val="24"/>
              </w:rPr>
              <w:t>课题名称</w:t>
            </w:r>
          </w:p>
        </w:tc>
        <w:tc>
          <w:tcPr>
            <w:tcW w:w="7922" w:type="dxa"/>
            <w:gridSpan w:val="6"/>
            <w:vAlign w:val="center"/>
          </w:tcPr>
          <w:p w:rsidR="008C0446" w:rsidRDefault="00A87EDD">
            <w:pPr>
              <w:rPr>
                <w:sz w:val="24"/>
              </w:rPr>
            </w:pPr>
            <w:proofErr w:type="spellStart"/>
            <w:r>
              <w:rPr>
                <w:rFonts w:hint="eastAsia"/>
                <w:sz w:val="24"/>
              </w:rPr>
              <w:t>BiOI</w:t>
            </w:r>
            <w:proofErr w:type="spellEnd"/>
            <w:r>
              <w:rPr>
                <w:rFonts w:hint="eastAsia"/>
                <w:sz w:val="24"/>
              </w:rPr>
              <w:t>/porous g-C3N4/GH</w:t>
            </w:r>
            <w:r>
              <w:rPr>
                <w:rFonts w:hint="eastAsia"/>
                <w:sz w:val="24"/>
              </w:rPr>
              <w:t>复合光催化剂的制备及其吸附</w:t>
            </w:r>
            <w:r>
              <w:rPr>
                <w:rFonts w:hint="eastAsia"/>
                <w:sz w:val="24"/>
              </w:rPr>
              <w:t>-</w:t>
            </w:r>
            <w:r>
              <w:rPr>
                <w:rFonts w:hint="eastAsia"/>
                <w:sz w:val="24"/>
              </w:rPr>
              <w:t>光催化降解协同活性的研究</w:t>
            </w:r>
          </w:p>
        </w:tc>
      </w:tr>
      <w:tr w:rsidR="008C0446">
        <w:tc>
          <w:tcPr>
            <w:tcW w:w="1186" w:type="dxa"/>
            <w:vAlign w:val="center"/>
          </w:tcPr>
          <w:p w:rsidR="008C0446" w:rsidRDefault="00A87EDD">
            <w:pPr>
              <w:jc w:val="center"/>
              <w:rPr>
                <w:sz w:val="24"/>
              </w:rPr>
            </w:pPr>
            <w:r>
              <w:rPr>
                <w:rFonts w:hint="eastAsia"/>
                <w:sz w:val="24"/>
              </w:rPr>
              <w:t>课题类型</w:t>
            </w:r>
          </w:p>
        </w:tc>
        <w:tc>
          <w:tcPr>
            <w:tcW w:w="3422" w:type="dxa"/>
            <w:gridSpan w:val="4"/>
            <w:vAlign w:val="center"/>
          </w:tcPr>
          <w:p w:rsidR="008C0446" w:rsidRDefault="00A87EDD">
            <w:pPr>
              <w:jc w:val="center"/>
              <w:rPr>
                <w:sz w:val="24"/>
              </w:rPr>
            </w:pPr>
            <w:r>
              <w:rPr>
                <w:rFonts w:hint="eastAsia"/>
                <w:sz w:val="24"/>
              </w:rPr>
              <w:t>毕业论文</w:t>
            </w:r>
          </w:p>
        </w:tc>
        <w:tc>
          <w:tcPr>
            <w:tcW w:w="1800" w:type="dxa"/>
            <w:vAlign w:val="center"/>
          </w:tcPr>
          <w:p w:rsidR="008C0446" w:rsidRDefault="00A87EDD">
            <w:pPr>
              <w:spacing w:line="480" w:lineRule="auto"/>
              <w:jc w:val="center"/>
            </w:pPr>
            <w:r>
              <w:rPr>
                <w:rFonts w:hint="eastAsia"/>
                <w:sz w:val="24"/>
              </w:rPr>
              <w:t>课题来源</w:t>
            </w:r>
          </w:p>
        </w:tc>
        <w:tc>
          <w:tcPr>
            <w:tcW w:w="2700" w:type="dxa"/>
            <w:vAlign w:val="center"/>
          </w:tcPr>
          <w:p w:rsidR="008C0446" w:rsidRDefault="00A87EDD">
            <w:pPr>
              <w:spacing w:line="480" w:lineRule="auto"/>
              <w:jc w:val="center"/>
            </w:pPr>
            <w:r>
              <w:rPr>
                <w:rFonts w:hint="eastAsia"/>
                <w:sz w:val="24"/>
              </w:rPr>
              <w:t>科研</w:t>
            </w:r>
          </w:p>
        </w:tc>
      </w:tr>
      <w:tr w:rsidR="008C0446">
        <w:trPr>
          <w:cantSplit/>
        </w:trPr>
        <w:tc>
          <w:tcPr>
            <w:tcW w:w="1788" w:type="dxa"/>
            <w:gridSpan w:val="2"/>
            <w:vAlign w:val="center"/>
          </w:tcPr>
          <w:p w:rsidR="008C0446" w:rsidRDefault="00A87EDD">
            <w:pPr>
              <w:jc w:val="center"/>
              <w:rPr>
                <w:sz w:val="24"/>
              </w:rPr>
            </w:pPr>
            <w:r>
              <w:rPr>
                <w:rFonts w:hint="eastAsia"/>
                <w:sz w:val="24"/>
              </w:rPr>
              <w:t>对学生的要求</w:t>
            </w:r>
          </w:p>
        </w:tc>
        <w:tc>
          <w:tcPr>
            <w:tcW w:w="7320" w:type="dxa"/>
            <w:gridSpan w:val="5"/>
            <w:vAlign w:val="center"/>
          </w:tcPr>
          <w:p w:rsidR="008C0446" w:rsidRDefault="00A87EDD">
            <w:pPr>
              <w:jc w:val="center"/>
              <w:rPr>
                <w:sz w:val="28"/>
              </w:rPr>
            </w:pPr>
            <w:r>
              <w:rPr>
                <w:rFonts w:hint="eastAsia"/>
                <w:sz w:val="24"/>
              </w:rPr>
              <w:t>学习过物理化学课程</w:t>
            </w:r>
          </w:p>
        </w:tc>
      </w:tr>
      <w:tr w:rsidR="008C0446">
        <w:trPr>
          <w:trHeight w:val="5124"/>
        </w:trPr>
        <w:tc>
          <w:tcPr>
            <w:tcW w:w="9108" w:type="dxa"/>
            <w:gridSpan w:val="7"/>
          </w:tcPr>
          <w:p w:rsidR="008C0446" w:rsidRDefault="00A87EDD">
            <w:pPr>
              <w:spacing w:line="480" w:lineRule="auto"/>
              <w:rPr>
                <w:szCs w:val="21"/>
              </w:rPr>
            </w:pPr>
            <w:r>
              <w:rPr>
                <w:rFonts w:hint="eastAsia"/>
                <w:szCs w:val="21"/>
              </w:rPr>
              <w:t>请简述本课题的意义、内容、主要任务、预期目标等。</w:t>
            </w:r>
          </w:p>
          <w:p w:rsidR="008C0446" w:rsidRDefault="00A87EDD">
            <w:pPr>
              <w:adjustRightInd w:val="0"/>
              <w:snapToGrid w:val="0"/>
              <w:rPr>
                <w:rFonts w:ascii="宋体" w:hAnsi="宋体" w:cs="宋体"/>
                <w:sz w:val="24"/>
              </w:rPr>
            </w:pPr>
            <w:r>
              <w:rPr>
                <w:rFonts w:ascii="宋体" w:hAnsi="宋体" w:cs="宋体" w:hint="eastAsia"/>
                <w:sz w:val="24"/>
              </w:rPr>
              <w:t>本课题的意义</w:t>
            </w:r>
          </w:p>
          <w:p w:rsidR="008C0446" w:rsidRDefault="00A87EDD">
            <w:pPr>
              <w:adjustRightInd w:val="0"/>
              <w:snapToGrid w:val="0"/>
              <w:rPr>
                <w:szCs w:val="21"/>
              </w:rPr>
            </w:pPr>
            <w:r>
              <w:rPr>
                <w:rFonts w:hint="eastAsia"/>
                <w:szCs w:val="21"/>
              </w:rPr>
              <w:t>在解决能源短缺、环境污染和全球变暖等问题上，</w:t>
            </w:r>
            <w:r>
              <w:rPr>
                <w:rFonts w:hint="eastAsia"/>
                <w:szCs w:val="21"/>
              </w:rPr>
              <w:t>可见光光催化由于在环境修复和能源转换中能潜在利用太阳能而备受关注，开发高活性和稳定性的光催化剂在实际应用中至关重要；光催化材料体系的性能依赖于光电作用、能量转移、化学反应这三个关键过程。常用的方法有催化剂的形貌调控、掺杂、构建异质结等等，其中构建异质结是最常见的一种用来提高光催化材料光催化活性的有效方法。将多孔氮化碳、</w:t>
            </w:r>
            <w:proofErr w:type="spellStart"/>
            <w:r>
              <w:rPr>
                <w:rFonts w:hint="eastAsia"/>
                <w:szCs w:val="21"/>
              </w:rPr>
              <w:t>BiOI</w:t>
            </w:r>
            <w:proofErr w:type="spellEnd"/>
            <w:r>
              <w:rPr>
                <w:rFonts w:hint="eastAsia"/>
                <w:szCs w:val="21"/>
              </w:rPr>
              <w:t>与吸附材料石墨</w:t>
            </w:r>
            <w:proofErr w:type="gramStart"/>
            <w:r>
              <w:rPr>
                <w:rFonts w:hint="eastAsia"/>
                <w:szCs w:val="21"/>
              </w:rPr>
              <w:t>烯</w:t>
            </w:r>
            <w:proofErr w:type="gramEnd"/>
            <w:r>
              <w:rPr>
                <w:rFonts w:hint="eastAsia"/>
                <w:szCs w:val="21"/>
              </w:rPr>
              <w:t>进行复合，组装成三维宏观网状结构的</w:t>
            </w:r>
            <w:proofErr w:type="spellStart"/>
            <w:r>
              <w:rPr>
                <w:rFonts w:hint="eastAsia"/>
                <w:szCs w:val="21"/>
              </w:rPr>
              <w:t>BiOI</w:t>
            </w:r>
            <w:proofErr w:type="spellEnd"/>
            <w:r>
              <w:rPr>
                <w:rFonts w:hint="eastAsia"/>
                <w:szCs w:val="21"/>
              </w:rPr>
              <w:t>/porous g-C</w:t>
            </w:r>
            <w:r w:rsidRPr="00A87EDD">
              <w:rPr>
                <w:rFonts w:hint="eastAsia"/>
                <w:szCs w:val="21"/>
                <w:vertAlign w:val="subscript"/>
              </w:rPr>
              <w:t>3</w:t>
            </w:r>
            <w:r>
              <w:rPr>
                <w:rFonts w:hint="eastAsia"/>
                <w:szCs w:val="21"/>
              </w:rPr>
              <w:t>N</w:t>
            </w:r>
            <w:r w:rsidRPr="00A87EDD">
              <w:rPr>
                <w:rFonts w:hint="eastAsia"/>
                <w:szCs w:val="21"/>
                <w:vertAlign w:val="subscript"/>
              </w:rPr>
              <w:t>4</w:t>
            </w:r>
            <w:r>
              <w:rPr>
                <w:rFonts w:hint="eastAsia"/>
                <w:szCs w:val="21"/>
              </w:rPr>
              <w:t>/GH</w:t>
            </w:r>
            <w:r>
              <w:rPr>
                <w:rFonts w:hint="eastAsia"/>
                <w:szCs w:val="21"/>
              </w:rPr>
              <w:t>，其多孔贯通网状结构及面吸附特性为污染物的降解提供了更好的运动渠道，提高离子扩散并减小阻力，</w:t>
            </w:r>
            <w:r>
              <w:rPr>
                <w:rFonts w:hint="eastAsia"/>
                <w:szCs w:val="21"/>
              </w:rPr>
              <w:t>表现出吸附速率快，吸附容量大等特点；在此基础上，深入研究在流动体系下，污染物降解机制，为实际污水处理提供新想法。</w:t>
            </w:r>
          </w:p>
          <w:p w:rsidR="008C0446" w:rsidRDefault="008C0446">
            <w:pPr>
              <w:adjustRightInd w:val="0"/>
              <w:snapToGrid w:val="0"/>
              <w:rPr>
                <w:szCs w:val="21"/>
              </w:rPr>
            </w:pPr>
          </w:p>
          <w:p w:rsidR="008C0446" w:rsidRDefault="00A87EDD">
            <w:pPr>
              <w:adjustRightInd w:val="0"/>
              <w:snapToGrid w:val="0"/>
              <w:rPr>
                <w:sz w:val="24"/>
              </w:rPr>
            </w:pPr>
            <w:r>
              <w:rPr>
                <w:rFonts w:hint="eastAsia"/>
                <w:sz w:val="24"/>
              </w:rPr>
              <w:t>本课题的内容</w:t>
            </w:r>
          </w:p>
          <w:p w:rsidR="008C0446" w:rsidRDefault="00A87EDD" w:rsidP="00A87EDD">
            <w:pPr>
              <w:adjustRightInd w:val="0"/>
              <w:snapToGrid w:val="0"/>
              <w:ind w:firstLineChars="200" w:firstLine="420"/>
              <w:rPr>
                <w:szCs w:val="21"/>
              </w:rPr>
            </w:pPr>
            <w:r>
              <w:rPr>
                <w:szCs w:val="21"/>
              </w:rPr>
              <w:t>1</w:t>
            </w:r>
            <w:r>
              <w:rPr>
                <w:rFonts w:hint="eastAsia"/>
                <w:szCs w:val="21"/>
              </w:rPr>
              <w:t>）采用</w:t>
            </w:r>
            <w:r>
              <w:rPr>
                <w:rFonts w:hint="eastAsia"/>
                <w:szCs w:val="21"/>
              </w:rPr>
              <w:t>两</w:t>
            </w:r>
            <w:r>
              <w:rPr>
                <w:rFonts w:hint="eastAsia"/>
                <w:szCs w:val="21"/>
              </w:rPr>
              <w:t>步水热法制备</w:t>
            </w:r>
            <w:r>
              <w:rPr>
                <w:rFonts w:hint="eastAsia"/>
                <w:sz w:val="24"/>
              </w:rPr>
              <w:t xml:space="preserve"> </w:t>
            </w:r>
            <w:proofErr w:type="spellStart"/>
            <w:r>
              <w:rPr>
                <w:rFonts w:hint="eastAsia"/>
                <w:sz w:val="24"/>
              </w:rPr>
              <w:t>BiOI</w:t>
            </w:r>
            <w:proofErr w:type="spellEnd"/>
            <w:r>
              <w:rPr>
                <w:rFonts w:hint="eastAsia"/>
                <w:sz w:val="24"/>
              </w:rPr>
              <w:t>/porous g-C</w:t>
            </w:r>
            <w:r w:rsidRPr="00A87EDD">
              <w:rPr>
                <w:rFonts w:hint="eastAsia"/>
                <w:sz w:val="24"/>
                <w:vertAlign w:val="subscript"/>
              </w:rPr>
              <w:t>3</w:t>
            </w:r>
            <w:r>
              <w:rPr>
                <w:rFonts w:hint="eastAsia"/>
                <w:sz w:val="24"/>
              </w:rPr>
              <w:t>N</w:t>
            </w:r>
            <w:r w:rsidRPr="00A87EDD">
              <w:rPr>
                <w:rFonts w:hint="eastAsia"/>
                <w:sz w:val="24"/>
                <w:vertAlign w:val="subscript"/>
              </w:rPr>
              <w:t>4</w:t>
            </w:r>
            <w:r>
              <w:rPr>
                <w:rFonts w:hint="eastAsia"/>
                <w:sz w:val="24"/>
              </w:rPr>
              <w:t>/GH</w:t>
            </w:r>
            <w:r>
              <w:rPr>
                <w:rFonts w:hint="eastAsia"/>
                <w:szCs w:val="21"/>
              </w:rPr>
              <w:t>复合光催化材料；</w:t>
            </w:r>
          </w:p>
          <w:p w:rsidR="008C0446" w:rsidRDefault="00A87EDD" w:rsidP="00A87EDD">
            <w:pPr>
              <w:adjustRightInd w:val="0"/>
              <w:snapToGrid w:val="0"/>
              <w:ind w:firstLineChars="200" w:firstLine="420"/>
              <w:rPr>
                <w:szCs w:val="21"/>
              </w:rPr>
            </w:pPr>
            <w:r>
              <w:rPr>
                <w:szCs w:val="21"/>
              </w:rPr>
              <w:t>2</w:t>
            </w:r>
            <w:r>
              <w:rPr>
                <w:rFonts w:hint="eastAsia"/>
                <w:szCs w:val="21"/>
              </w:rPr>
              <w:t>）</w:t>
            </w:r>
            <w:r>
              <w:rPr>
                <w:rFonts w:hint="eastAsia"/>
                <w:szCs w:val="21"/>
              </w:rPr>
              <w:t>探究静态体系与流动体系下的吸附</w:t>
            </w:r>
            <w:r>
              <w:rPr>
                <w:rFonts w:hint="eastAsia"/>
                <w:szCs w:val="21"/>
              </w:rPr>
              <w:t>-</w:t>
            </w:r>
            <w:r>
              <w:rPr>
                <w:rFonts w:hint="eastAsia"/>
                <w:szCs w:val="21"/>
              </w:rPr>
              <w:t>光催化</w:t>
            </w:r>
            <w:r>
              <w:rPr>
                <w:rFonts w:hint="eastAsia"/>
                <w:szCs w:val="21"/>
              </w:rPr>
              <w:t>降解协同活性机理；</w:t>
            </w:r>
          </w:p>
          <w:p w:rsidR="008C0446" w:rsidRDefault="008C0446">
            <w:pPr>
              <w:adjustRightInd w:val="0"/>
              <w:snapToGrid w:val="0"/>
              <w:rPr>
                <w:szCs w:val="21"/>
              </w:rPr>
            </w:pPr>
          </w:p>
          <w:p w:rsidR="008C0446" w:rsidRDefault="00A87EDD">
            <w:pPr>
              <w:adjustRightInd w:val="0"/>
              <w:snapToGrid w:val="0"/>
              <w:rPr>
                <w:szCs w:val="21"/>
              </w:rPr>
            </w:pPr>
            <w:r>
              <w:rPr>
                <w:rFonts w:hint="eastAsia"/>
                <w:szCs w:val="21"/>
              </w:rPr>
              <w:t>本课题的主要任务</w:t>
            </w:r>
          </w:p>
          <w:p w:rsidR="008C0446" w:rsidRDefault="00A87EDD" w:rsidP="00A87EDD">
            <w:pPr>
              <w:adjustRightInd w:val="0"/>
              <w:snapToGrid w:val="0"/>
              <w:ind w:firstLineChars="200" w:firstLine="420"/>
              <w:rPr>
                <w:szCs w:val="21"/>
              </w:rPr>
            </w:pPr>
            <w:r>
              <w:rPr>
                <w:szCs w:val="21"/>
              </w:rPr>
              <w:t>1</w:t>
            </w:r>
            <w:r>
              <w:rPr>
                <w:rFonts w:hint="eastAsia"/>
                <w:szCs w:val="21"/>
              </w:rPr>
              <w:t>）采用</w:t>
            </w:r>
            <w:r>
              <w:rPr>
                <w:rFonts w:hint="eastAsia"/>
                <w:szCs w:val="21"/>
              </w:rPr>
              <w:t>两</w:t>
            </w:r>
            <w:r>
              <w:rPr>
                <w:rFonts w:hint="eastAsia"/>
                <w:szCs w:val="21"/>
              </w:rPr>
              <w:t>步水热法制备</w:t>
            </w:r>
            <w:proofErr w:type="spellStart"/>
            <w:r>
              <w:rPr>
                <w:rFonts w:hint="eastAsia"/>
                <w:sz w:val="24"/>
              </w:rPr>
              <w:t>BiOI</w:t>
            </w:r>
            <w:proofErr w:type="spellEnd"/>
            <w:r>
              <w:rPr>
                <w:rFonts w:hint="eastAsia"/>
                <w:sz w:val="24"/>
              </w:rPr>
              <w:t>/porous g-C</w:t>
            </w:r>
            <w:r w:rsidRPr="00A87EDD">
              <w:rPr>
                <w:rFonts w:hint="eastAsia"/>
                <w:sz w:val="24"/>
                <w:vertAlign w:val="subscript"/>
              </w:rPr>
              <w:t>3</w:t>
            </w:r>
            <w:r>
              <w:rPr>
                <w:rFonts w:hint="eastAsia"/>
                <w:sz w:val="24"/>
              </w:rPr>
              <w:t>N</w:t>
            </w:r>
            <w:r w:rsidRPr="00A87EDD">
              <w:rPr>
                <w:rFonts w:hint="eastAsia"/>
                <w:sz w:val="24"/>
                <w:vertAlign w:val="subscript"/>
              </w:rPr>
              <w:t>4</w:t>
            </w:r>
            <w:r>
              <w:rPr>
                <w:rFonts w:hint="eastAsia"/>
                <w:sz w:val="24"/>
              </w:rPr>
              <w:t>/GH</w:t>
            </w:r>
            <w:r>
              <w:rPr>
                <w:rFonts w:hint="eastAsia"/>
                <w:szCs w:val="21"/>
              </w:rPr>
              <w:t>复合光</w:t>
            </w:r>
            <w:bookmarkStart w:id="0" w:name="_GoBack"/>
            <w:bookmarkEnd w:id="0"/>
            <w:r>
              <w:rPr>
                <w:rFonts w:hint="eastAsia"/>
                <w:szCs w:val="21"/>
              </w:rPr>
              <w:t>催化材料；</w:t>
            </w:r>
          </w:p>
          <w:p w:rsidR="008C0446" w:rsidRDefault="00A87EDD" w:rsidP="00A87EDD">
            <w:pPr>
              <w:adjustRightInd w:val="0"/>
              <w:snapToGrid w:val="0"/>
              <w:ind w:firstLineChars="200" w:firstLine="420"/>
              <w:rPr>
                <w:szCs w:val="21"/>
              </w:rPr>
            </w:pPr>
            <w:r>
              <w:rPr>
                <w:szCs w:val="21"/>
              </w:rPr>
              <w:t>2</w:t>
            </w:r>
            <w:r>
              <w:rPr>
                <w:rFonts w:hint="eastAsia"/>
                <w:szCs w:val="21"/>
              </w:rPr>
              <w:t>）对所得</w:t>
            </w:r>
            <w:proofErr w:type="spellStart"/>
            <w:r>
              <w:rPr>
                <w:rFonts w:hint="eastAsia"/>
                <w:sz w:val="24"/>
              </w:rPr>
              <w:t>BiOI</w:t>
            </w:r>
            <w:proofErr w:type="spellEnd"/>
            <w:r>
              <w:rPr>
                <w:rFonts w:hint="eastAsia"/>
                <w:sz w:val="24"/>
              </w:rPr>
              <w:t>/porous g-C</w:t>
            </w:r>
            <w:r w:rsidRPr="00A87EDD">
              <w:rPr>
                <w:rFonts w:hint="eastAsia"/>
                <w:sz w:val="24"/>
                <w:vertAlign w:val="subscript"/>
              </w:rPr>
              <w:t>3</w:t>
            </w:r>
            <w:r>
              <w:rPr>
                <w:rFonts w:hint="eastAsia"/>
                <w:sz w:val="24"/>
              </w:rPr>
              <w:t>N</w:t>
            </w:r>
            <w:r w:rsidRPr="00A87EDD">
              <w:rPr>
                <w:rFonts w:hint="eastAsia"/>
                <w:sz w:val="24"/>
                <w:vertAlign w:val="subscript"/>
              </w:rPr>
              <w:t>4</w:t>
            </w:r>
            <w:r>
              <w:rPr>
                <w:rFonts w:hint="eastAsia"/>
                <w:sz w:val="24"/>
              </w:rPr>
              <w:t>/GH</w:t>
            </w:r>
            <w:r>
              <w:rPr>
                <w:rFonts w:hint="eastAsia"/>
                <w:szCs w:val="21"/>
              </w:rPr>
              <w:t>复合光催化材料的结构、形貌和组成进行表征，并在可见光的照射下</w:t>
            </w:r>
            <w:r>
              <w:rPr>
                <w:rFonts w:hint="eastAsia"/>
                <w:szCs w:val="21"/>
              </w:rPr>
              <w:t>MB</w:t>
            </w:r>
            <w:r>
              <w:rPr>
                <w:rFonts w:hint="eastAsia"/>
                <w:szCs w:val="21"/>
              </w:rPr>
              <w:t>，探究不同组成光催化剂的光催化机理</w:t>
            </w:r>
            <w:r>
              <w:rPr>
                <w:rFonts w:hint="eastAsia"/>
                <w:szCs w:val="21"/>
              </w:rPr>
              <w:t>，</w:t>
            </w:r>
            <w:r>
              <w:rPr>
                <w:rFonts w:hint="eastAsia"/>
                <w:szCs w:val="21"/>
              </w:rPr>
              <w:t>在静态与流动体系下，污染物降解机理，</w:t>
            </w:r>
          </w:p>
          <w:p w:rsidR="008C0446" w:rsidRDefault="008C0446">
            <w:pPr>
              <w:adjustRightInd w:val="0"/>
              <w:snapToGrid w:val="0"/>
              <w:rPr>
                <w:szCs w:val="21"/>
              </w:rPr>
            </w:pPr>
          </w:p>
          <w:p w:rsidR="008C0446" w:rsidRDefault="00A87EDD">
            <w:pPr>
              <w:adjustRightInd w:val="0"/>
              <w:snapToGrid w:val="0"/>
              <w:rPr>
                <w:szCs w:val="21"/>
              </w:rPr>
            </w:pPr>
            <w:r>
              <w:rPr>
                <w:rFonts w:hint="eastAsia"/>
                <w:szCs w:val="21"/>
              </w:rPr>
              <w:t>本课题的预期目标</w:t>
            </w:r>
          </w:p>
          <w:p w:rsidR="008C0446" w:rsidRDefault="00A87EDD" w:rsidP="00A87EDD">
            <w:pPr>
              <w:adjustRightInd w:val="0"/>
              <w:snapToGrid w:val="0"/>
              <w:ind w:firstLineChars="200" w:firstLine="420"/>
              <w:rPr>
                <w:szCs w:val="21"/>
              </w:rPr>
            </w:pPr>
            <w:r>
              <w:rPr>
                <w:szCs w:val="21"/>
              </w:rPr>
              <w:t>1</w:t>
            </w:r>
            <w:r>
              <w:rPr>
                <w:rFonts w:hint="eastAsia"/>
                <w:szCs w:val="21"/>
              </w:rPr>
              <w:t>）通过</w:t>
            </w:r>
            <w:r>
              <w:rPr>
                <w:rFonts w:hint="eastAsia"/>
                <w:szCs w:val="21"/>
              </w:rPr>
              <w:t>两</w:t>
            </w:r>
            <w:r>
              <w:rPr>
                <w:rFonts w:hint="eastAsia"/>
                <w:szCs w:val="21"/>
              </w:rPr>
              <w:t>步水热法制备</w:t>
            </w:r>
            <w:r>
              <w:rPr>
                <w:rFonts w:hint="eastAsia"/>
                <w:sz w:val="24"/>
              </w:rPr>
              <w:t xml:space="preserve"> </w:t>
            </w:r>
            <w:proofErr w:type="spellStart"/>
            <w:r>
              <w:rPr>
                <w:rFonts w:hint="eastAsia"/>
                <w:sz w:val="24"/>
              </w:rPr>
              <w:t>BiOI</w:t>
            </w:r>
            <w:proofErr w:type="spellEnd"/>
            <w:r>
              <w:rPr>
                <w:rFonts w:hint="eastAsia"/>
                <w:sz w:val="24"/>
              </w:rPr>
              <w:t>/porous g-C</w:t>
            </w:r>
            <w:r w:rsidRPr="00A87EDD">
              <w:rPr>
                <w:rFonts w:hint="eastAsia"/>
                <w:sz w:val="24"/>
                <w:vertAlign w:val="subscript"/>
              </w:rPr>
              <w:t>3</w:t>
            </w:r>
            <w:r>
              <w:rPr>
                <w:rFonts w:hint="eastAsia"/>
                <w:sz w:val="24"/>
              </w:rPr>
              <w:t>N</w:t>
            </w:r>
            <w:r w:rsidRPr="00A87EDD">
              <w:rPr>
                <w:rFonts w:hint="eastAsia"/>
                <w:sz w:val="24"/>
                <w:vertAlign w:val="subscript"/>
              </w:rPr>
              <w:t>4</w:t>
            </w:r>
            <w:r>
              <w:rPr>
                <w:rFonts w:hint="eastAsia"/>
                <w:sz w:val="24"/>
              </w:rPr>
              <w:t>/GH</w:t>
            </w:r>
            <w:r>
              <w:rPr>
                <w:rFonts w:hint="eastAsia"/>
                <w:szCs w:val="21"/>
              </w:rPr>
              <w:t>复合光催化材料。</w:t>
            </w:r>
          </w:p>
          <w:p w:rsidR="008C0446" w:rsidRDefault="00A87EDD" w:rsidP="00A87EDD">
            <w:pPr>
              <w:adjustRightInd w:val="0"/>
              <w:snapToGrid w:val="0"/>
              <w:ind w:firstLineChars="200" w:firstLine="420"/>
              <w:rPr>
                <w:szCs w:val="21"/>
              </w:rPr>
            </w:pPr>
            <w:r>
              <w:rPr>
                <w:szCs w:val="21"/>
              </w:rPr>
              <w:t>2</w:t>
            </w:r>
            <w:r>
              <w:rPr>
                <w:rFonts w:hint="eastAsia"/>
                <w:szCs w:val="21"/>
              </w:rPr>
              <w:t>）并对其进行相关表征及可见光光催化性能的评价。</w:t>
            </w:r>
          </w:p>
          <w:p w:rsidR="008C0446" w:rsidRDefault="00A87EDD">
            <w:pPr>
              <w:spacing w:line="480" w:lineRule="auto"/>
              <w:rPr>
                <w:sz w:val="24"/>
              </w:rPr>
            </w:pPr>
            <w:r>
              <w:t xml:space="preserve">                                       </w:t>
            </w:r>
            <w:r>
              <w:rPr>
                <w:rFonts w:hint="eastAsia"/>
                <w:sz w:val="24"/>
              </w:rPr>
              <w:t>导师签字：</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8C0446">
        <w:trPr>
          <w:cantSplit/>
          <w:trHeight w:val="1394"/>
        </w:trPr>
        <w:tc>
          <w:tcPr>
            <w:tcW w:w="9108" w:type="dxa"/>
            <w:gridSpan w:val="7"/>
          </w:tcPr>
          <w:p w:rsidR="008C0446" w:rsidRDefault="00A87EDD">
            <w:pPr>
              <w:rPr>
                <w:sz w:val="24"/>
              </w:rPr>
            </w:pPr>
            <w:r>
              <w:rPr>
                <w:rFonts w:hint="eastAsia"/>
                <w:sz w:val="24"/>
              </w:rPr>
              <w:t>系（所、中心）意见：</w:t>
            </w:r>
          </w:p>
          <w:p w:rsidR="008C0446" w:rsidRDefault="008C0446" w:rsidP="00A87EDD">
            <w:pPr>
              <w:ind w:firstLineChars="800" w:firstLine="1920"/>
              <w:rPr>
                <w:sz w:val="24"/>
              </w:rPr>
            </w:pPr>
          </w:p>
          <w:p w:rsidR="008C0446" w:rsidRDefault="008C0446">
            <w:pPr>
              <w:rPr>
                <w:sz w:val="24"/>
              </w:rPr>
            </w:pPr>
          </w:p>
          <w:p w:rsidR="008C0446" w:rsidRDefault="00A87EDD">
            <w:pPr>
              <w:rPr>
                <w:sz w:val="24"/>
              </w:rPr>
            </w:pPr>
            <w:r>
              <w:t xml:space="preserve">                                       </w:t>
            </w:r>
            <w:r>
              <w:rPr>
                <w:rFonts w:hint="eastAsia"/>
                <w:sz w:val="24"/>
              </w:rPr>
              <w:t>导师签字：</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8C0446">
        <w:trPr>
          <w:cantSplit/>
          <w:trHeight w:val="1441"/>
        </w:trPr>
        <w:tc>
          <w:tcPr>
            <w:tcW w:w="9108" w:type="dxa"/>
            <w:gridSpan w:val="7"/>
          </w:tcPr>
          <w:p w:rsidR="008C0446" w:rsidRDefault="00A87EDD">
            <w:pPr>
              <w:rPr>
                <w:sz w:val="24"/>
              </w:rPr>
            </w:pPr>
            <w:r>
              <w:rPr>
                <w:rFonts w:hint="eastAsia"/>
                <w:sz w:val="24"/>
              </w:rPr>
              <w:t>学院教科办意见：</w:t>
            </w:r>
          </w:p>
          <w:p w:rsidR="008C0446" w:rsidRDefault="008C0446">
            <w:pPr>
              <w:rPr>
                <w:sz w:val="24"/>
              </w:rPr>
            </w:pPr>
          </w:p>
          <w:p w:rsidR="008C0446" w:rsidRDefault="008C0446">
            <w:pPr>
              <w:rPr>
                <w:sz w:val="24"/>
              </w:rPr>
            </w:pPr>
          </w:p>
          <w:p w:rsidR="008C0446" w:rsidRDefault="00A87EDD">
            <w:pPr>
              <w:rPr>
                <w:sz w:val="24"/>
              </w:rPr>
            </w:pPr>
            <w:r>
              <w:t xml:space="preserve">                                       </w:t>
            </w:r>
            <w:r>
              <w:rPr>
                <w:rFonts w:hint="eastAsia"/>
                <w:sz w:val="24"/>
              </w:rPr>
              <w:t>导师签字：</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rsidR="008C0446" w:rsidRDefault="008C0446">
      <w:pPr>
        <w:spacing w:line="360" w:lineRule="auto"/>
      </w:pPr>
    </w:p>
    <w:sectPr w:rsidR="008C04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D9E"/>
    <w:rsid w:val="00013FB2"/>
    <w:rsid w:val="00030A25"/>
    <w:rsid w:val="00051F81"/>
    <w:rsid w:val="0005610C"/>
    <w:rsid w:val="0008597B"/>
    <w:rsid w:val="000C02E4"/>
    <w:rsid w:val="00113526"/>
    <w:rsid w:val="0013469E"/>
    <w:rsid w:val="00153878"/>
    <w:rsid w:val="001A1246"/>
    <w:rsid w:val="001A37FF"/>
    <w:rsid w:val="001D5965"/>
    <w:rsid w:val="001E1FB8"/>
    <w:rsid w:val="00207E1B"/>
    <w:rsid w:val="00212F38"/>
    <w:rsid w:val="00252A40"/>
    <w:rsid w:val="00271C93"/>
    <w:rsid w:val="00283125"/>
    <w:rsid w:val="002A273C"/>
    <w:rsid w:val="002E1190"/>
    <w:rsid w:val="002F47AD"/>
    <w:rsid w:val="0033763A"/>
    <w:rsid w:val="00361E8A"/>
    <w:rsid w:val="003921A6"/>
    <w:rsid w:val="00395290"/>
    <w:rsid w:val="003B62D9"/>
    <w:rsid w:val="003F2492"/>
    <w:rsid w:val="0040442B"/>
    <w:rsid w:val="00433D67"/>
    <w:rsid w:val="004676DC"/>
    <w:rsid w:val="00470124"/>
    <w:rsid w:val="00477441"/>
    <w:rsid w:val="004A11FD"/>
    <w:rsid w:val="004B04B0"/>
    <w:rsid w:val="004D4AA6"/>
    <w:rsid w:val="004F59A6"/>
    <w:rsid w:val="00527F4B"/>
    <w:rsid w:val="00531488"/>
    <w:rsid w:val="00553A6B"/>
    <w:rsid w:val="00583023"/>
    <w:rsid w:val="005A1046"/>
    <w:rsid w:val="005A5D05"/>
    <w:rsid w:val="005B671F"/>
    <w:rsid w:val="00612AA3"/>
    <w:rsid w:val="00622424"/>
    <w:rsid w:val="0064496B"/>
    <w:rsid w:val="00660F5A"/>
    <w:rsid w:val="00662FC1"/>
    <w:rsid w:val="006A3C69"/>
    <w:rsid w:val="006A6C72"/>
    <w:rsid w:val="00720B2D"/>
    <w:rsid w:val="00727C6A"/>
    <w:rsid w:val="0075320A"/>
    <w:rsid w:val="00776A41"/>
    <w:rsid w:val="007A0C40"/>
    <w:rsid w:val="007A7A8B"/>
    <w:rsid w:val="007C5690"/>
    <w:rsid w:val="007E773F"/>
    <w:rsid w:val="0085361A"/>
    <w:rsid w:val="008578FE"/>
    <w:rsid w:val="00874181"/>
    <w:rsid w:val="00880552"/>
    <w:rsid w:val="00882D9E"/>
    <w:rsid w:val="0088393E"/>
    <w:rsid w:val="00891319"/>
    <w:rsid w:val="008954D1"/>
    <w:rsid w:val="0089551F"/>
    <w:rsid w:val="008C0446"/>
    <w:rsid w:val="00912B53"/>
    <w:rsid w:val="00922818"/>
    <w:rsid w:val="00967CB0"/>
    <w:rsid w:val="00977025"/>
    <w:rsid w:val="009961ED"/>
    <w:rsid w:val="009A3918"/>
    <w:rsid w:val="009B51B7"/>
    <w:rsid w:val="009D7CDE"/>
    <w:rsid w:val="00A163DD"/>
    <w:rsid w:val="00A206C5"/>
    <w:rsid w:val="00A23637"/>
    <w:rsid w:val="00A31EF3"/>
    <w:rsid w:val="00A66213"/>
    <w:rsid w:val="00A67BE6"/>
    <w:rsid w:val="00A7666D"/>
    <w:rsid w:val="00A87EDD"/>
    <w:rsid w:val="00AA1CAA"/>
    <w:rsid w:val="00AC3039"/>
    <w:rsid w:val="00AC582D"/>
    <w:rsid w:val="00AC6187"/>
    <w:rsid w:val="00AF5874"/>
    <w:rsid w:val="00B00267"/>
    <w:rsid w:val="00B02806"/>
    <w:rsid w:val="00B163DB"/>
    <w:rsid w:val="00B8028B"/>
    <w:rsid w:val="00BA5BE6"/>
    <w:rsid w:val="00BA6FA4"/>
    <w:rsid w:val="00BF2C44"/>
    <w:rsid w:val="00C61FEC"/>
    <w:rsid w:val="00C75D07"/>
    <w:rsid w:val="00C81ADE"/>
    <w:rsid w:val="00C832F7"/>
    <w:rsid w:val="00C8445E"/>
    <w:rsid w:val="00CC1A56"/>
    <w:rsid w:val="00CD4A78"/>
    <w:rsid w:val="00CE0DD6"/>
    <w:rsid w:val="00D071F0"/>
    <w:rsid w:val="00D07908"/>
    <w:rsid w:val="00D85122"/>
    <w:rsid w:val="00DB7385"/>
    <w:rsid w:val="00DC28A4"/>
    <w:rsid w:val="00DF4A29"/>
    <w:rsid w:val="00DF5539"/>
    <w:rsid w:val="00E26F9E"/>
    <w:rsid w:val="00E45091"/>
    <w:rsid w:val="00E54485"/>
    <w:rsid w:val="00E61539"/>
    <w:rsid w:val="00E66651"/>
    <w:rsid w:val="00E70E72"/>
    <w:rsid w:val="00EA5988"/>
    <w:rsid w:val="00ED2393"/>
    <w:rsid w:val="00ED6DE5"/>
    <w:rsid w:val="00EE59F8"/>
    <w:rsid w:val="00F12912"/>
    <w:rsid w:val="00F14337"/>
    <w:rsid w:val="00F163B6"/>
    <w:rsid w:val="00F246AC"/>
    <w:rsid w:val="00F30107"/>
    <w:rsid w:val="00FC14E7"/>
    <w:rsid w:val="00FC1D67"/>
    <w:rsid w:val="28582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List" w:locked="1" w:semiHidden="0" w:uiPriority="0" w:unhideWhenUsed="0"/>
    <w:lsdException w:name="List 2" w:locked="1" w:semiHidden="0" w:uiPriority="0" w:unhideWhenUsed="0"/>
    <w:lsdException w:name="List 3" w:locked="1" w:semiHidden="0" w:uiPriority="0" w:unhideWhenUsed="0"/>
    <w:lsdException w:name="Title" w:locked="1" w:semiHidden="0" w:uiPriority="0" w:unhideWhenUsed="0" w:qFormat="1"/>
    <w:lsdException w:name="Default Paragraph Font" w:unhideWhenUsed="0"/>
    <w:lsdException w:name="List Continue 5" w:locked="1" w:semiHidden="0" w:uiPriority="0" w:unhideWhenUsed="0"/>
    <w:lsdException w:name="Message Header" w:locked="1" w:semiHidden="0" w:uiPriority="0" w:unhideWhenUsed="0"/>
    <w:lsdException w:name="Subtitle" w:locked="1" w:semiHidden="0" w:uiPriority="0" w:unhideWhenUsed="0" w:qFormat="1"/>
    <w:lsdException w:name="Salutation" w:locked="1" w:semiHidden="0" w:uiPriority="0" w:unhideWhenUsed="0"/>
    <w:lsdException w:name="Date" w:semiHidden="0" w:unhideWhenUsed="0"/>
    <w:lsdException w:name="Hyperlink" w:semiHidden="0" w:unhideWhenUsed="0"/>
    <w:lsdException w:name="FollowedHyperlink" w:semiHidden="0" w:unhideWhenUsed="0"/>
    <w:lsdException w:name="Strong" w:semiHidden="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pPr>
      <w:ind w:leftChars="2500" w:left="10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99"/>
    <w:qFormat/>
    <w:rPr>
      <w:rFonts w:cs="Times New Roman"/>
      <w:b/>
      <w:bCs/>
    </w:rPr>
  </w:style>
  <w:style w:type="character" w:styleId="a8">
    <w:name w:val="FollowedHyperlink"/>
    <w:basedOn w:val="a0"/>
    <w:uiPriority w:val="99"/>
    <w:rPr>
      <w:rFonts w:cs="Times New Roman"/>
      <w:color w:val="800080"/>
      <w:u w:val="single"/>
    </w:rPr>
  </w:style>
  <w:style w:type="character" w:styleId="a9">
    <w:name w:val="Hyperlink"/>
    <w:basedOn w:val="a0"/>
    <w:uiPriority w:val="99"/>
    <w:rPr>
      <w:rFonts w:ascii="Verdana" w:hAnsi="Verdana" w:cs="Times New Roman"/>
      <w:color w:val="666666"/>
      <w:sz w:val="18"/>
      <w:szCs w:val="18"/>
      <w:u w:val="none"/>
    </w:rPr>
  </w:style>
  <w:style w:type="character" w:customStyle="1" w:styleId="Char0">
    <w:name w:val="批注框文本 Char"/>
    <w:basedOn w:val="a0"/>
    <w:link w:val="a4"/>
    <w:uiPriority w:val="99"/>
    <w:semiHidden/>
    <w:rPr>
      <w:sz w:val="0"/>
      <w:szCs w:val="0"/>
    </w:rPr>
  </w:style>
  <w:style w:type="character" w:customStyle="1" w:styleId="Char">
    <w:name w:val="日期 Char"/>
    <w:basedOn w:val="a0"/>
    <w:link w:val="a3"/>
    <w:uiPriority w:val="99"/>
    <w:semiHidden/>
    <w:rPr>
      <w:szCs w:val="24"/>
    </w:rPr>
  </w:style>
  <w:style w:type="character" w:customStyle="1" w:styleId="Char2">
    <w:name w:val="页眉 Char"/>
    <w:basedOn w:val="a0"/>
    <w:link w:val="a6"/>
    <w:uiPriority w:val="99"/>
    <w:locked/>
    <w:rPr>
      <w:rFonts w:cs="Times New Roman"/>
      <w:kern w:val="2"/>
      <w:sz w:val="18"/>
      <w:szCs w:val="18"/>
    </w:rPr>
  </w:style>
  <w:style w:type="character" w:customStyle="1" w:styleId="Char1">
    <w:name w:val="页脚 Char"/>
    <w:basedOn w:val="a0"/>
    <w:link w:val="a5"/>
    <w:uiPriority w:val="99"/>
    <w:locked/>
    <w:rPr>
      <w:rFonts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List" w:locked="1" w:semiHidden="0" w:uiPriority="0" w:unhideWhenUsed="0"/>
    <w:lsdException w:name="List 2" w:locked="1" w:semiHidden="0" w:uiPriority="0" w:unhideWhenUsed="0"/>
    <w:lsdException w:name="List 3" w:locked="1" w:semiHidden="0" w:uiPriority="0" w:unhideWhenUsed="0"/>
    <w:lsdException w:name="Title" w:locked="1" w:semiHidden="0" w:uiPriority="0" w:unhideWhenUsed="0" w:qFormat="1"/>
    <w:lsdException w:name="Default Paragraph Font" w:unhideWhenUsed="0"/>
    <w:lsdException w:name="List Continue 5" w:locked="1" w:semiHidden="0" w:uiPriority="0" w:unhideWhenUsed="0"/>
    <w:lsdException w:name="Message Header" w:locked="1" w:semiHidden="0" w:uiPriority="0" w:unhideWhenUsed="0"/>
    <w:lsdException w:name="Subtitle" w:locked="1" w:semiHidden="0" w:uiPriority="0" w:unhideWhenUsed="0" w:qFormat="1"/>
    <w:lsdException w:name="Salutation" w:locked="1" w:semiHidden="0" w:uiPriority="0" w:unhideWhenUsed="0"/>
    <w:lsdException w:name="Date" w:semiHidden="0" w:unhideWhenUsed="0"/>
    <w:lsdException w:name="Hyperlink" w:semiHidden="0" w:unhideWhenUsed="0"/>
    <w:lsdException w:name="FollowedHyperlink" w:semiHidden="0" w:unhideWhenUsed="0"/>
    <w:lsdException w:name="Strong" w:semiHidden="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pPr>
      <w:ind w:leftChars="2500" w:left="100"/>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99"/>
    <w:qFormat/>
    <w:rPr>
      <w:rFonts w:cs="Times New Roman"/>
      <w:b/>
      <w:bCs/>
    </w:rPr>
  </w:style>
  <w:style w:type="character" w:styleId="a8">
    <w:name w:val="FollowedHyperlink"/>
    <w:basedOn w:val="a0"/>
    <w:uiPriority w:val="99"/>
    <w:rPr>
      <w:rFonts w:cs="Times New Roman"/>
      <w:color w:val="800080"/>
      <w:u w:val="single"/>
    </w:rPr>
  </w:style>
  <w:style w:type="character" w:styleId="a9">
    <w:name w:val="Hyperlink"/>
    <w:basedOn w:val="a0"/>
    <w:uiPriority w:val="99"/>
    <w:rPr>
      <w:rFonts w:ascii="Verdana" w:hAnsi="Verdana" w:cs="Times New Roman"/>
      <w:color w:val="666666"/>
      <w:sz w:val="18"/>
      <w:szCs w:val="18"/>
      <w:u w:val="none"/>
    </w:rPr>
  </w:style>
  <w:style w:type="character" w:customStyle="1" w:styleId="Char0">
    <w:name w:val="批注框文本 Char"/>
    <w:basedOn w:val="a0"/>
    <w:link w:val="a4"/>
    <w:uiPriority w:val="99"/>
    <w:semiHidden/>
    <w:rPr>
      <w:sz w:val="0"/>
      <w:szCs w:val="0"/>
    </w:rPr>
  </w:style>
  <w:style w:type="character" w:customStyle="1" w:styleId="Char">
    <w:name w:val="日期 Char"/>
    <w:basedOn w:val="a0"/>
    <w:link w:val="a3"/>
    <w:uiPriority w:val="99"/>
    <w:semiHidden/>
    <w:rPr>
      <w:szCs w:val="24"/>
    </w:rPr>
  </w:style>
  <w:style w:type="character" w:customStyle="1" w:styleId="Char2">
    <w:name w:val="页眉 Char"/>
    <w:basedOn w:val="a0"/>
    <w:link w:val="a6"/>
    <w:uiPriority w:val="99"/>
    <w:locked/>
    <w:rPr>
      <w:rFonts w:cs="Times New Roman"/>
      <w:kern w:val="2"/>
      <w:sz w:val="18"/>
      <w:szCs w:val="18"/>
    </w:rPr>
  </w:style>
  <w:style w:type="character" w:customStyle="1" w:styleId="Char1">
    <w:name w:val="页脚 Char"/>
    <w:basedOn w:val="a0"/>
    <w:link w:val="a5"/>
    <w:uiPriority w:val="99"/>
    <w:locked/>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158</Words>
  <Characters>901</Characters>
  <Application>Microsoft Office Word</Application>
  <DocSecurity>0</DocSecurity>
  <Lines>7</Lines>
  <Paragraphs>2</Paragraphs>
  <ScaleCrop>false</ScaleCrop>
  <Company>联想（北京）有限公司</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生命科学技术学院关于指导教师</dc:title>
  <dc:creator>Lenovo User</dc:creator>
  <cp:lastModifiedBy>朱毅</cp:lastModifiedBy>
  <cp:revision>7</cp:revision>
  <cp:lastPrinted>2016-10-17T02:11:00Z</cp:lastPrinted>
  <dcterms:created xsi:type="dcterms:W3CDTF">2016-10-13T11:43:00Z</dcterms:created>
  <dcterms:modified xsi:type="dcterms:W3CDTF">2019-06-24T06:54:00Z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